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F44" w:rsidRDefault="003E2520">
      <w:r>
        <w:t xml:space="preserve"> Class: Biology</w:t>
      </w:r>
    </w:p>
    <w:p w:rsidR="003E2520" w:rsidRDefault="003E2520">
      <w:r>
        <w:t>Unit: The Cell</w:t>
      </w:r>
    </w:p>
    <w:p w:rsidR="003E2520" w:rsidRDefault="003E2520">
      <w:r>
        <w:t>Topic: Mitosis</w:t>
      </w:r>
      <w:r w:rsidR="009E07EF">
        <w:t>: Me, Myself, and I</w:t>
      </w:r>
    </w:p>
    <w:p w:rsidR="009E07EF" w:rsidRDefault="009E07EF"/>
    <w:p w:rsidR="009E07EF" w:rsidRDefault="009E07EF">
      <w:pPr>
        <w:rPr>
          <w:b/>
          <w:u w:val="single"/>
        </w:rPr>
      </w:pPr>
      <w:r>
        <w:rPr>
          <w:b/>
          <w:u w:val="single"/>
        </w:rPr>
        <w:t>CONTEXT OF LESSON:</w:t>
      </w:r>
    </w:p>
    <w:p w:rsidR="009E07EF" w:rsidRDefault="009E07EF">
      <w:r>
        <w:rPr>
          <w:b/>
        </w:rPr>
        <w:t xml:space="preserve">Summary: </w:t>
      </w:r>
      <w:r>
        <w:t>This lesson is to introduce the stages of mitosis its function. It will go over each stage and explain the processes which t5he cell is undergoing in each one. The students have already been introduced to the organelles of the cell and there functions.</w:t>
      </w:r>
    </w:p>
    <w:p w:rsidR="00DC7B59" w:rsidRDefault="00DC7B59" w:rsidP="00394229">
      <w:pPr>
        <w:spacing w:before="240"/>
      </w:pPr>
      <w:r>
        <w:rPr>
          <w:b/>
        </w:rPr>
        <w:t xml:space="preserve">Day 1: </w:t>
      </w:r>
      <w:r>
        <w:t xml:space="preserve"> The lesson will start off with a class discussion about what a cell might need to divide, (more DNA, 2 or each organelle, energy, etc). These ideas will be listed on the board. The terms mitosis and </w:t>
      </w:r>
      <w:proofErr w:type="spellStart"/>
      <w:r>
        <w:t>cytokinesis</w:t>
      </w:r>
      <w:proofErr w:type="spellEnd"/>
      <w:r>
        <w:t xml:space="preserve"> will then be placed on the board and broadly defined. I will then break the class into groups and pass out a worksheet containing diagrams of the stages of mitosis. In groups the students will be instructed to examine the diagrams and write down what they think is happening to the cell in each diagram. </w:t>
      </w:r>
      <w:r w:rsidR="00394229">
        <w:t xml:space="preserve">As they work on their worksheet, I will walk around and have one member from each group pick a piece of paper from a hat. This paper will indicate the type of project their group will have to create, (mitosis song, rap, diagram, play, skit, picture book, etc), they will then receive the coinciding instruction sheet for their project. </w:t>
      </w:r>
      <w:r>
        <w:t xml:space="preserve">After they have completed the worksheet I will start the power </w:t>
      </w:r>
      <w:r w:rsidR="00394229">
        <w:t xml:space="preserve">point presentation at the same time going over the worksheet asking the groups to say what they inferred from the diagram and why and then reviewing the stage and adding additional information. I will show them a mnemonic I came up with for the stages using (I P M A T C:  I Pat My Arm </w:t>
      </w:r>
      <w:proofErr w:type="gramStart"/>
      <w:r w:rsidR="00394229">
        <w:t>To</w:t>
      </w:r>
      <w:proofErr w:type="gramEnd"/>
      <w:r w:rsidR="00394229">
        <w:t xml:space="preserve"> stay Calm). Their homework will be to come up with their own and to draw a representative picture of it. They will then have the rest of the class to discuss in their groups the projects.</w:t>
      </w:r>
    </w:p>
    <w:p w:rsidR="00394229" w:rsidRDefault="00394229" w:rsidP="00394229">
      <w:pPr>
        <w:spacing w:before="240"/>
      </w:pPr>
      <w:r>
        <w:rPr>
          <w:b/>
        </w:rPr>
        <w:t xml:space="preserve">Day 2 </w:t>
      </w:r>
      <w:r>
        <w:t>We will review the homework and I will ask if they have any questions. I will start off be reviewing briefly what was discussed in the previous class and then move on. I will display some slides and ask who can identify what phases the cell is in and why. We will continues this type of review using their mn</w:t>
      </w:r>
      <w:r w:rsidR="001E55D5">
        <w:t>emonics and reiterating what characteristics the cell is showing that will help indicate the phase it is in, and also what occurs in the identified phase. After this they will be allowed to use the rest of class to finish their projects. Homework will be to work on project.</w:t>
      </w:r>
    </w:p>
    <w:p w:rsidR="001E55D5" w:rsidRPr="001E55D5" w:rsidRDefault="001E55D5" w:rsidP="00394229">
      <w:pPr>
        <w:spacing w:before="240"/>
      </w:pPr>
      <w:r>
        <w:rPr>
          <w:b/>
        </w:rPr>
        <w:t xml:space="preserve">Day 3: </w:t>
      </w:r>
      <w:r>
        <w:t xml:space="preserve"> The first 5-10 min will be used for the groups to finish getting ready/set up their projects. The rest of class will be group presentations. Homework will be to draw the phases of mitosis and explain what is occurring during each phase.</w:t>
      </w:r>
    </w:p>
    <w:p w:rsidR="009E07EF" w:rsidRDefault="009E07EF">
      <w:r>
        <w:rPr>
          <w:b/>
        </w:rPr>
        <w:t xml:space="preserve">Context: </w:t>
      </w:r>
      <w:r>
        <w:t>This is the 11</w:t>
      </w:r>
      <w:r w:rsidRPr="009E07EF">
        <w:rPr>
          <w:vertAlign w:val="superscript"/>
        </w:rPr>
        <w:t>th</w:t>
      </w:r>
      <w:r>
        <w:t xml:space="preserve"> lesson in the Cell unit. The cells organelles and there function were introduced in previous lessons, along with its life cycle. </w:t>
      </w:r>
    </w:p>
    <w:p w:rsidR="009E07EF" w:rsidRDefault="009E07EF">
      <w:r>
        <w:rPr>
          <w:b/>
        </w:rPr>
        <w:t xml:space="preserve">Timing: </w:t>
      </w:r>
      <w:r>
        <w:t>This lesson is designed for 3, 45min classes, with related homework.</w:t>
      </w:r>
    </w:p>
    <w:p w:rsidR="001E55D5" w:rsidRDefault="001E55D5">
      <w:pPr>
        <w:rPr>
          <w:b/>
          <w:u w:val="single"/>
        </w:rPr>
      </w:pPr>
    </w:p>
    <w:p w:rsidR="009E07EF" w:rsidRPr="00DC7B59" w:rsidRDefault="00DC7B59">
      <w:pPr>
        <w:rPr>
          <w:b/>
          <w:u w:val="single"/>
        </w:rPr>
      </w:pPr>
      <w:r>
        <w:rPr>
          <w:b/>
          <w:u w:val="single"/>
        </w:rPr>
        <w:t xml:space="preserve">INSTRUCTIONAL </w:t>
      </w:r>
      <w:r w:rsidR="009E07EF">
        <w:rPr>
          <w:b/>
          <w:u w:val="single"/>
        </w:rPr>
        <w:t>OBJECTIVE</w:t>
      </w:r>
      <w:r>
        <w:rPr>
          <w:b/>
          <w:u w:val="single"/>
        </w:rPr>
        <w:t>S</w:t>
      </w:r>
      <w:r w:rsidR="009E07EF">
        <w:rPr>
          <w:b/>
        </w:rPr>
        <w:t>: Students will be able to…</w:t>
      </w:r>
    </w:p>
    <w:p w:rsidR="009E07EF" w:rsidRDefault="009E07EF" w:rsidP="009E07EF">
      <w:pPr>
        <w:pStyle w:val="ListParagraph"/>
        <w:numPr>
          <w:ilvl w:val="0"/>
          <w:numId w:val="1"/>
        </w:numPr>
      </w:pPr>
      <w:r w:rsidRPr="009E07EF">
        <w:t xml:space="preserve">List and describe the different stages </w:t>
      </w:r>
      <w:r w:rsidR="00DC7B59">
        <w:t>of m</w:t>
      </w:r>
      <w:r>
        <w:t>itosis.</w:t>
      </w:r>
    </w:p>
    <w:p w:rsidR="009E07EF" w:rsidRDefault="00DC7B59" w:rsidP="009E07EF">
      <w:pPr>
        <w:pStyle w:val="ListParagraph"/>
        <w:numPr>
          <w:ilvl w:val="0"/>
          <w:numId w:val="1"/>
        </w:numPr>
      </w:pPr>
      <w:r>
        <w:t>Explain what m</w:t>
      </w:r>
      <w:r w:rsidR="009E07EF">
        <w:t xml:space="preserve">itosis is and </w:t>
      </w:r>
      <w:r>
        <w:t>what it produces</w:t>
      </w:r>
    </w:p>
    <w:p w:rsidR="00DC7B59" w:rsidRDefault="00DC7B59" w:rsidP="009E07EF">
      <w:pPr>
        <w:pStyle w:val="ListParagraph"/>
        <w:numPr>
          <w:ilvl w:val="0"/>
          <w:numId w:val="1"/>
        </w:numPr>
      </w:pPr>
      <w:r>
        <w:t>Describe the difference between mitosis in plant and animal cells.</w:t>
      </w:r>
    </w:p>
    <w:p w:rsidR="00DC7B59" w:rsidRDefault="00DC7B59" w:rsidP="00DC7B59"/>
    <w:p w:rsidR="00DC7B59" w:rsidRPr="00205150" w:rsidRDefault="00DC7B59" w:rsidP="00DC7B59">
      <w:pPr>
        <w:rPr>
          <w:b/>
          <w:u w:val="single"/>
        </w:rPr>
      </w:pPr>
      <w:r w:rsidRPr="00205150">
        <w:rPr>
          <w:b/>
          <w:u w:val="single"/>
        </w:rPr>
        <w:t>Learning Standards:</w:t>
      </w:r>
    </w:p>
    <w:p w:rsidR="00DC7B59" w:rsidRPr="00B759A0" w:rsidRDefault="00DC7B59" w:rsidP="00DC7B59">
      <w:pPr>
        <w:autoSpaceDE w:val="0"/>
        <w:autoSpaceDN w:val="0"/>
        <w:adjustRightInd w:val="0"/>
        <w:spacing w:after="0" w:line="240" w:lineRule="auto"/>
        <w:ind w:left="720"/>
        <w:rPr>
          <w:rFonts w:ascii="Times-BoldItalic" w:hAnsi="Times-BoldItalic" w:cs="Times-BoldItalic"/>
          <w:b/>
          <w:bCs/>
          <w:i/>
          <w:iCs/>
          <w:sz w:val="20"/>
          <w:szCs w:val="20"/>
        </w:rPr>
      </w:pPr>
      <w:r w:rsidRPr="00B759A0">
        <w:rPr>
          <w:rFonts w:ascii="Times-Bold" w:hAnsi="Times-Bold" w:cs="Times-Bold"/>
          <w:b/>
          <w:bCs/>
          <w:sz w:val="20"/>
          <w:szCs w:val="20"/>
        </w:rPr>
        <w:t xml:space="preserve">LS1 - All living organisms have identifiable structures and characteristics that allow for </w:t>
      </w:r>
      <w:r>
        <w:rPr>
          <w:rFonts w:ascii="Times-Bold" w:hAnsi="Times-Bold" w:cs="Times-Bold"/>
          <w:b/>
          <w:bCs/>
          <w:sz w:val="20"/>
          <w:szCs w:val="20"/>
        </w:rPr>
        <w:t xml:space="preserve">   </w:t>
      </w:r>
      <w:r w:rsidRPr="00B759A0">
        <w:rPr>
          <w:rFonts w:ascii="Times-Bold" w:hAnsi="Times-Bold" w:cs="Times-Bold"/>
          <w:b/>
          <w:bCs/>
          <w:sz w:val="20"/>
          <w:szCs w:val="20"/>
        </w:rPr>
        <w:t>survival (organisms, populations, &amp; species).</w:t>
      </w:r>
    </w:p>
    <w:p w:rsidR="00DC7B59" w:rsidRPr="00B759A0" w:rsidRDefault="00DC7B59" w:rsidP="00DC7B59">
      <w:pPr>
        <w:autoSpaceDE w:val="0"/>
        <w:autoSpaceDN w:val="0"/>
        <w:adjustRightInd w:val="0"/>
        <w:spacing w:after="0" w:line="240" w:lineRule="auto"/>
        <w:rPr>
          <w:rFonts w:ascii="Times-BoldItalic" w:hAnsi="Times-BoldItalic" w:cs="Times-BoldItalic"/>
          <w:b/>
          <w:bCs/>
          <w:i/>
          <w:iCs/>
          <w:sz w:val="20"/>
          <w:szCs w:val="20"/>
        </w:rPr>
      </w:pPr>
    </w:p>
    <w:p w:rsidR="00DC7B59" w:rsidRDefault="00DC7B59" w:rsidP="00DC7B59">
      <w:pPr>
        <w:autoSpaceDE w:val="0"/>
        <w:autoSpaceDN w:val="0"/>
        <w:adjustRightInd w:val="0"/>
        <w:spacing w:after="0" w:line="240" w:lineRule="auto"/>
        <w:rPr>
          <w:rFonts w:ascii="Times-BoldItalic" w:hAnsi="Times-BoldItalic" w:cs="Times-BoldItalic"/>
          <w:b/>
          <w:bCs/>
          <w:i/>
          <w:iCs/>
          <w:sz w:val="20"/>
          <w:szCs w:val="20"/>
        </w:rPr>
      </w:pPr>
    </w:p>
    <w:p w:rsidR="00DC7B59" w:rsidRDefault="00DC7B59" w:rsidP="00DC7B59">
      <w:pPr>
        <w:autoSpaceDE w:val="0"/>
        <w:autoSpaceDN w:val="0"/>
        <w:adjustRightInd w:val="0"/>
        <w:spacing w:after="0" w:line="240" w:lineRule="auto"/>
        <w:ind w:firstLine="720"/>
        <w:rPr>
          <w:rFonts w:ascii="Times-BoldItalic" w:hAnsi="Times-BoldItalic" w:cs="Times-BoldItalic"/>
          <w:b/>
          <w:bCs/>
          <w:i/>
          <w:iCs/>
          <w:sz w:val="20"/>
          <w:szCs w:val="20"/>
        </w:rPr>
      </w:pPr>
      <w:r>
        <w:rPr>
          <w:rFonts w:ascii="Times-BoldItalic" w:hAnsi="Times-BoldItalic" w:cs="Times-BoldItalic"/>
          <w:b/>
          <w:bCs/>
          <w:i/>
          <w:iCs/>
          <w:sz w:val="20"/>
          <w:szCs w:val="20"/>
        </w:rPr>
        <w:t>LS1 (9-11) INQ+SAE+FAF -1</w:t>
      </w:r>
    </w:p>
    <w:p w:rsidR="00DC7B59" w:rsidRDefault="00DC7B59" w:rsidP="00DC7B59">
      <w:pPr>
        <w:autoSpaceDE w:val="0"/>
        <w:autoSpaceDN w:val="0"/>
        <w:adjustRightInd w:val="0"/>
        <w:spacing w:after="0" w:line="240" w:lineRule="auto"/>
        <w:ind w:left="720"/>
        <w:rPr>
          <w:rFonts w:ascii="Times-Italic" w:hAnsi="Times-Italic" w:cs="Times-Italic"/>
          <w:i/>
          <w:iCs/>
          <w:sz w:val="20"/>
          <w:szCs w:val="20"/>
        </w:rPr>
      </w:pPr>
      <w:r>
        <w:rPr>
          <w:rFonts w:ascii="Times-Italic" w:hAnsi="Times-Italic" w:cs="Times-Italic"/>
          <w:i/>
          <w:iCs/>
          <w:sz w:val="20"/>
          <w:szCs w:val="20"/>
        </w:rPr>
        <w:t>Use data and observation to make connections between, to explain, or to justify how specific cell organelles produce/regulate what the cell needs or what a unicellular or multi-cellular organism needs for survival (e.g., protein synthesis, DNA replication, nerve cells).</w:t>
      </w:r>
    </w:p>
    <w:p w:rsidR="00DC7B59" w:rsidRDefault="00DC7B59" w:rsidP="00DC7B59">
      <w:pPr>
        <w:autoSpaceDE w:val="0"/>
        <w:autoSpaceDN w:val="0"/>
        <w:adjustRightInd w:val="0"/>
        <w:spacing w:after="0" w:line="240" w:lineRule="auto"/>
        <w:ind w:left="720"/>
        <w:rPr>
          <w:rFonts w:ascii="Times-Italic" w:hAnsi="Times-Italic" w:cs="Times-Italic"/>
          <w:i/>
          <w:iCs/>
          <w:sz w:val="20"/>
          <w:szCs w:val="20"/>
        </w:rPr>
      </w:pPr>
    </w:p>
    <w:p w:rsidR="00DC7B59" w:rsidRPr="006D11B5" w:rsidRDefault="00DC7B59" w:rsidP="00DC7B59">
      <w:pPr>
        <w:autoSpaceDE w:val="0"/>
        <w:autoSpaceDN w:val="0"/>
        <w:adjustRightInd w:val="0"/>
        <w:spacing w:after="0" w:line="240" w:lineRule="auto"/>
        <w:ind w:left="720"/>
        <w:rPr>
          <w:rFonts w:ascii="Times-Bold" w:hAnsi="Times-Bold" w:cs="Times-Bold"/>
          <w:b/>
          <w:bCs/>
          <w:sz w:val="18"/>
          <w:szCs w:val="18"/>
        </w:rPr>
      </w:pPr>
      <w:r w:rsidRPr="006D11B5">
        <w:rPr>
          <w:rFonts w:ascii="Times-Bold" w:hAnsi="Times-Bold" w:cs="Times-Bold"/>
          <w:b/>
          <w:bCs/>
          <w:sz w:val="18"/>
          <w:szCs w:val="18"/>
        </w:rPr>
        <w:t xml:space="preserve">LS1 (9-11)-1 Students demonstrate understanding of structure and function-survival </w:t>
      </w:r>
      <w:r>
        <w:rPr>
          <w:rFonts w:ascii="Times-Bold" w:hAnsi="Times-Bold" w:cs="Times-Bold"/>
          <w:b/>
          <w:bCs/>
          <w:sz w:val="18"/>
          <w:szCs w:val="18"/>
        </w:rPr>
        <w:t xml:space="preserve">requirements </w:t>
      </w:r>
      <w:r w:rsidRPr="006D11B5">
        <w:rPr>
          <w:rFonts w:ascii="Times-Bold" w:hAnsi="Times-Bold" w:cs="Times-Bold"/>
          <w:b/>
          <w:bCs/>
          <w:sz w:val="18"/>
          <w:szCs w:val="18"/>
        </w:rPr>
        <w:t>by</w:t>
      </w:r>
      <w:r w:rsidRPr="006D11B5">
        <w:rPr>
          <w:rFonts w:ascii="Times-Roman" w:hAnsi="Times-Roman" w:cs="Times-Roman"/>
          <w:sz w:val="18"/>
          <w:szCs w:val="18"/>
        </w:rPr>
        <w:t>…</w:t>
      </w:r>
    </w:p>
    <w:p w:rsidR="00DC7B59" w:rsidRPr="006D11B5" w:rsidRDefault="00DC7B59" w:rsidP="00DC7B59">
      <w:pPr>
        <w:autoSpaceDE w:val="0"/>
        <w:autoSpaceDN w:val="0"/>
        <w:adjustRightInd w:val="0"/>
        <w:spacing w:after="0" w:line="240" w:lineRule="auto"/>
        <w:rPr>
          <w:rFonts w:ascii="Times-Bold" w:hAnsi="Times-Bold" w:cs="Times-Bold"/>
          <w:b/>
          <w:bCs/>
          <w:sz w:val="18"/>
          <w:szCs w:val="18"/>
        </w:rPr>
      </w:pPr>
    </w:p>
    <w:p w:rsidR="00DC7B59" w:rsidRPr="006D11B5" w:rsidRDefault="00DC7B59" w:rsidP="00DC7B59">
      <w:pPr>
        <w:autoSpaceDE w:val="0"/>
        <w:autoSpaceDN w:val="0"/>
        <w:adjustRightInd w:val="0"/>
        <w:spacing w:after="0" w:line="240" w:lineRule="auto"/>
        <w:ind w:left="1440"/>
        <w:rPr>
          <w:rFonts w:ascii="Times-Roman" w:hAnsi="Times-Roman" w:cs="Times-Roman"/>
          <w:sz w:val="18"/>
          <w:szCs w:val="18"/>
        </w:rPr>
      </w:pPr>
      <w:r w:rsidRPr="006D11B5">
        <w:rPr>
          <w:rFonts w:ascii="Times-Bold" w:hAnsi="Times-Bold" w:cs="Times-Bold"/>
          <w:b/>
          <w:bCs/>
          <w:sz w:val="18"/>
          <w:szCs w:val="18"/>
        </w:rPr>
        <w:t xml:space="preserve">1a </w:t>
      </w:r>
      <w:r w:rsidRPr="006D11B5">
        <w:rPr>
          <w:rFonts w:ascii="Times-Roman" w:hAnsi="Times-Roman" w:cs="Times-Roman"/>
          <w:sz w:val="18"/>
          <w:szCs w:val="18"/>
        </w:rPr>
        <w:t>explaining the relationships between and amongst the specialized structures of the cell and their functions (e.g. transport of materials, energy transfer, protein building, waste disposal, information feedback, and even movement).</w:t>
      </w:r>
    </w:p>
    <w:p w:rsidR="00DC7B59" w:rsidRPr="006D11B5" w:rsidRDefault="00DC7B59" w:rsidP="00DC7B59">
      <w:pPr>
        <w:autoSpaceDE w:val="0"/>
        <w:autoSpaceDN w:val="0"/>
        <w:adjustRightInd w:val="0"/>
        <w:spacing w:after="0" w:line="240" w:lineRule="auto"/>
        <w:ind w:left="720"/>
        <w:rPr>
          <w:rFonts w:ascii="Times-Italic" w:hAnsi="Times-Italic" w:cs="Times-Italic"/>
          <w:i/>
          <w:iCs/>
          <w:sz w:val="18"/>
          <w:szCs w:val="18"/>
        </w:rPr>
      </w:pPr>
    </w:p>
    <w:p w:rsidR="00DC7B59" w:rsidRPr="006D11B5" w:rsidRDefault="00DC7B59" w:rsidP="00DC7B59">
      <w:pPr>
        <w:autoSpaceDE w:val="0"/>
        <w:autoSpaceDN w:val="0"/>
        <w:adjustRightInd w:val="0"/>
        <w:spacing w:after="0" w:line="240" w:lineRule="auto"/>
        <w:ind w:left="720"/>
        <w:rPr>
          <w:rFonts w:ascii="Times-Italic" w:hAnsi="Times-Italic" w:cs="Times-Italic"/>
          <w:i/>
          <w:iCs/>
          <w:sz w:val="18"/>
          <w:szCs w:val="18"/>
        </w:rPr>
      </w:pPr>
    </w:p>
    <w:p w:rsidR="00DC7B59" w:rsidRDefault="00DC7B59" w:rsidP="00DC7B59">
      <w:pPr>
        <w:rPr>
          <w:b/>
          <w:u w:val="single"/>
        </w:rPr>
      </w:pPr>
      <w:r>
        <w:rPr>
          <w:b/>
          <w:u w:val="single"/>
        </w:rPr>
        <w:t>Teaching Standards:</w:t>
      </w:r>
    </w:p>
    <w:p w:rsidR="00DC7B59" w:rsidRPr="00390123" w:rsidRDefault="00DC7B59" w:rsidP="00DC7B59">
      <w:pPr>
        <w:autoSpaceDE w:val="0"/>
        <w:autoSpaceDN w:val="0"/>
        <w:adjustRightInd w:val="0"/>
        <w:spacing w:after="0" w:line="240" w:lineRule="auto"/>
        <w:ind w:left="720"/>
        <w:rPr>
          <w:rFonts w:ascii="Times-Italic" w:hAnsi="Times-Italic" w:cs="Times-Italic"/>
          <w:iCs/>
          <w:sz w:val="20"/>
          <w:szCs w:val="20"/>
        </w:rPr>
      </w:pPr>
      <w:r>
        <w:rPr>
          <w:rFonts w:ascii="Times-Italic" w:hAnsi="Times-Italic" w:cs="Times-Italic"/>
          <w:iCs/>
          <w:sz w:val="20"/>
          <w:szCs w:val="20"/>
        </w:rPr>
        <w:t xml:space="preserve">RIBTS </w:t>
      </w:r>
      <w:r w:rsidRPr="00205150">
        <w:rPr>
          <w:rFonts w:ascii="Times-Italic" w:hAnsi="Times-Italic" w:cs="Times-Italic"/>
          <w:b/>
          <w:iCs/>
          <w:sz w:val="20"/>
          <w:szCs w:val="20"/>
          <w:u w:val="single"/>
        </w:rPr>
        <w:t>Standard # 2:</w:t>
      </w:r>
      <w:r>
        <w:rPr>
          <w:rFonts w:ascii="Times-Italic" w:hAnsi="Times-Italic" w:cs="Times-Italic"/>
          <w:iCs/>
          <w:sz w:val="20"/>
          <w:szCs w:val="20"/>
        </w:rPr>
        <w:t xml:space="preserve"> </w:t>
      </w:r>
      <w:r w:rsidRPr="00B759A0">
        <w:rPr>
          <w:rFonts w:ascii="Arial" w:hAnsi="Arial" w:cs="Arial"/>
          <w:bCs/>
          <w:sz w:val="20"/>
          <w:szCs w:val="20"/>
        </w:rPr>
        <w:t xml:space="preserve"> Teachers create learning experiences that reflect an</w:t>
      </w:r>
      <w:r>
        <w:rPr>
          <w:rFonts w:ascii="Arial" w:hAnsi="Arial" w:cs="Arial"/>
          <w:bCs/>
          <w:sz w:val="20"/>
          <w:szCs w:val="20"/>
        </w:rPr>
        <w:t xml:space="preserve"> </w:t>
      </w:r>
      <w:r w:rsidRPr="00B759A0">
        <w:rPr>
          <w:rFonts w:ascii="Arial" w:hAnsi="Arial" w:cs="Arial"/>
          <w:bCs/>
          <w:sz w:val="20"/>
          <w:szCs w:val="20"/>
        </w:rPr>
        <w:t>understanding of central concepts, structures, and tools of inquiry of the</w:t>
      </w:r>
      <w:r>
        <w:rPr>
          <w:rFonts w:ascii="Arial" w:hAnsi="Arial" w:cs="Arial"/>
          <w:bCs/>
          <w:sz w:val="20"/>
          <w:szCs w:val="20"/>
        </w:rPr>
        <w:t xml:space="preserve"> </w:t>
      </w:r>
      <w:r w:rsidRPr="00B759A0">
        <w:rPr>
          <w:rFonts w:ascii="Arial" w:hAnsi="Arial" w:cs="Arial"/>
          <w:bCs/>
          <w:sz w:val="20"/>
          <w:szCs w:val="20"/>
        </w:rPr>
        <w:t>disciplines they teach</w:t>
      </w:r>
    </w:p>
    <w:p w:rsidR="00DC7B59" w:rsidRDefault="00DC7B59" w:rsidP="00DC7B59">
      <w:pPr>
        <w:autoSpaceDE w:val="0"/>
        <w:autoSpaceDN w:val="0"/>
        <w:adjustRightInd w:val="0"/>
        <w:spacing w:after="0" w:line="240" w:lineRule="auto"/>
        <w:rPr>
          <w:rFonts w:ascii="Arial" w:hAnsi="Arial" w:cs="Arial"/>
          <w:bCs/>
          <w:sz w:val="20"/>
          <w:szCs w:val="20"/>
        </w:rPr>
      </w:pPr>
    </w:p>
    <w:p w:rsidR="00DC7B59" w:rsidRPr="00B759A0" w:rsidRDefault="00DC7B59" w:rsidP="00DC7B59">
      <w:pPr>
        <w:pStyle w:val="ListParagraph"/>
        <w:numPr>
          <w:ilvl w:val="0"/>
          <w:numId w:val="2"/>
        </w:numPr>
        <w:autoSpaceDE w:val="0"/>
        <w:autoSpaceDN w:val="0"/>
        <w:adjustRightInd w:val="0"/>
        <w:spacing w:after="0" w:line="240" w:lineRule="auto"/>
        <w:rPr>
          <w:rFonts w:ascii="Arial" w:hAnsi="Arial" w:cs="Arial"/>
          <w:sz w:val="20"/>
          <w:szCs w:val="20"/>
        </w:rPr>
      </w:pPr>
      <w:r w:rsidRPr="00205150">
        <w:rPr>
          <w:rFonts w:ascii="Arial" w:hAnsi="Arial" w:cs="Arial"/>
          <w:b/>
          <w:sz w:val="20"/>
          <w:szCs w:val="20"/>
        </w:rPr>
        <w:t>2.3</w:t>
      </w:r>
      <w:r w:rsidRPr="00B759A0">
        <w:rPr>
          <w:rFonts w:ascii="Arial" w:hAnsi="Arial" w:cs="Arial"/>
          <w:sz w:val="20"/>
          <w:szCs w:val="20"/>
        </w:rPr>
        <w:t xml:space="preserve"> select instructional materia</w:t>
      </w:r>
      <w:r>
        <w:rPr>
          <w:rFonts w:ascii="Arial" w:hAnsi="Arial" w:cs="Arial"/>
          <w:sz w:val="20"/>
          <w:szCs w:val="20"/>
        </w:rPr>
        <w:t xml:space="preserve">ls and resources based on their </w:t>
      </w:r>
      <w:r w:rsidRPr="00B759A0">
        <w:rPr>
          <w:rFonts w:ascii="Arial" w:hAnsi="Arial" w:cs="Arial"/>
          <w:sz w:val="20"/>
          <w:szCs w:val="20"/>
        </w:rPr>
        <w:t>comprehensiveness,</w:t>
      </w:r>
      <w:r>
        <w:rPr>
          <w:rFonts w:ascii="Arial" w:hAnsi="Arial" w:cs="Arial"/>
          <w:sz w:val="20"/>
          <w:szCs w:val="20"/>
        </w:rPr>
        <w:t xml:space="preserve"> </w:t>
      </w:r>
      <w:r w:rsidRPr="00B759A0">
        <w:rPr>
          <w:rFonts w:ascii="Arial" w:hAnsi="Arial" w:cs="Arial"/>
          <w:sz w:val="20"/>
          <w:szCs w:val="20"/>
        </w:rPr>
        <w:t>accuracy, and usefulness for representing particular ideas and concepts</w:t>
      </w:r>
      <w:r>
        <w:rPr>
          <w:rFonts w:ascii="Arial" w:hAnsi="Arial" w:cs="Arial"/>
          <w:sz w:val="20"/>
          <w:szCs w:val="20"/>
        </w:rPr>
        <w:t>.</w:t>
      </w:r>
    </w:p>
    <w:p w:rsidR="00DC7B59" w:rsidRDefault="00DC7B59" w:rsidP="00DC7B59">
      <w:pPr>
        <w:autoSpaceDE w:val="0"/>
        <w:autoSpaceDN w:val="0"/>
        <w:adjustRightInd w:val="0"/>
        <w:spacing w:after="0" w:line="240" w:lineRule="auto"/>
        <w:ind w:left="720"/>
        <w:rPr>
          <w:rFonts w:ascii="Times-Bold" w:hAnsi="Times-Bold" w:cs="Times-Bold"/>
          <w:bCs/>
          <w:sz w:val="20"/>
          <w:szCs w:val="20"/>
        </w:rPr>
      </w:pPr>
    </w:p>
    <w:p w:rsidR="00DC7B59" w:rsidRDefault="00DC7B59" w:rsidP="00DC7B59">
      <w:pPr>
        <w:autoSpaceDE w:val="0"/>
        <w:autoSpaceDN w:val="0"/>
        <w:adjustRightInd w:val="0"/>
        <w:spacing w:after="0" w:line="240" w:lineRule="auto"/>
        <w:ind w:left="720"/>
        <w:rPr>
          <w:rFonts w:ascii="Times-Bold" w:hAnsi="Times-Bold" w:cs="Times-Bold"/>
          <w:bCs/>
          <w:sz w:val="20"/>
          <w:szCs w:val="20"/>
        </w:rPr>
      </w:pPr>
    </w:p>
    <w:p w:rsidR="00DC7B59" w:rsidRDefault="00DC7B59" w:rsidP="00DC7B59">
      <w:pPr>
        <w:autoSpaceDE w:val="0"/>
        <w:autoSpaceDN w:val="0"/>
        <w:adjustRightInd w:val="0"/>
        <w:spacing w:after="0" w:line="240" w:lineRule="auto"/>
        <w:ind w:left="720"/>
        <w:rPr>
          <w:rFonts w:ascii="Times-Bold" w:hAnsi="Times-Bold" w:cs="Times-Bold"/>
          <w:bCs/>
          <w:sz w:val="20"/>
          <w:szCs w:val="20"/>
        </w:rPr>
      </w:pPr>
    </w:p>
    <w:p w:rsidR="00DC7B59" w:rsidRDefault="00DC7B59" w:rsidP="00DC7B59">
      <w:pPr>
        <w:autoSpaceDE w:val="0"/>
        <w:autoSpaceDN w:val="0"/>
        <w:adjustRightInd w:val="0"/>
        <w:spacing w:after="0" w:line="240" w:lineRule="auto"/>
        <w:ind w:left="720"/>
        <w:rPr>
          <w:rFonts w:ascii="Arial" w:hAnsi="Arial" w:cs="Arial"/>
          <w:bCs/>
          <w:sz w:val="20"/>
          <w:szCs w:val="20"/>
        </w:rPr>
      </w:pPr>
      <w:r>
        <w:rPr>
          <w:rFonts w:ascii="Times-Bold" w:hAnsi="Times-Bold" w:cs="Times-Bold"/>
          <w:bCs/>
          <w:sz w:val="20"/>
          <w:szCs w:val="20"/>
        </w:rPr>
        <w:t xml:space="preserve">RIBTS </w:t>
      </w:r>
      <w:r w:rsidRPr="00205150">
        <w:rPr>
          <w:rFonts w:ascii="Times-Bold" w:hAnsi="Times-Bold" w:cs="Times-Bold"/>
          <w:b/>
          <w:bCs/>
          <w:sz w:val="20"/>
          <w:szCs w:val="20"/>
          <w:u w:val="single"/>
        </w:rPr>
        <w:t>Standard # 4</w:t>
      </w:r>
      <w:r>
        <w:rPr>
          <w:rFonts w:ascii="Times-Bold" w:hAnsi="Times-Bold" w:cs="Times-Bold"/>
          <w:bCs/>
          <w:sz w:val="20"/>
          <w:szCs w:val="20"/>
        </w:rPr>
        <w:t>:</w:t>
      </w:r>
      <w:r w:rsidRPr="00B759A0">
        <w:rPr>
          <w:rFonts w:ascii="Arial" w:hAnsi="Arial" w:cs="Arial"/>
          <w:b/>
          <w:bCs/>
          <w:sz w:val="24"/>
          <w:szCs w:val="24"/>
        </w:rPr>
        <w:t xml:space="preserve"> </w:t>
      </w:r>
      <w:r w:rsidRPr="00B759A0">
        <w:rPr>
          <w:rFonts w:ascii="Arial" w:hAnsi="Arial" w:cs="Arial"/>
          <w:bCs/>
          <w:sz w:val="20"/>
          <w:szCs w:val="20"/>
        </w:rPr>
        <w:t xml:space="preserve"> Teachers create instructional opportunities that reflect a</w:t>
      </w:r>
      <w:r>
        <w:rPr>
          <w:rFonts w:ascii="Arial" w:hAnsi="Arial" w:cs="Arial"/>
          <w:bCs/>
          <w:sz w:val="20"/>
          <w:szCs w:val="20"/>
        </w:rPr>
        <w:t xml:space="preserve"> respect </w:t>
      </w:r>
      <w:r w:rsidRPr="00B759A0">
        <w:rPr>
          <w:rFonts w:ascii="Arial" w:hAnsi="Arial" w:cs="Arial"/>
          <w:bCs/>
          <w:sz w:val="20"/>
          <w:szCs w:val="20"/>
        </w:rPr>
        <w:t>for the diversity of learners and an understanding of how students</w:t>
      </w:r>
      <w:r>
        <w:rPr>
          <w:rFonts w:ascii="Arial" w:hAnsi="Arial" w:cs="Arial"/>
          <w:bCs/>
          <w:sz w:val="20"/>
          <w:szCs w:val="20"/>
        </w:rPr>
        <w:t xml:space="preserve"> </w:t>
      </w:r>
      <w:r w:rsidRPr="00B759A0">
        <w:rPr>
          <w:rFonts w:ascii="Arial" w:hAnsi="Arial" w:cs="Arial"/>
          <w:bCs/>
          <w:sz w:val="20"/>
          <w:szCs w:val="20"/>
        </w:rPr>
        <w:t>differ in their approaches to learning</w:t>
      </w:r>
      <w:r>
        <w:rPr>
          <w:rFonts w:ascii="Arial" w:hAnsi="Arial" w:cs="Arial"/>
          <w:bCs/>
          <w:sz w:val="20"/>
          <w:szCs w:val="20"/>
        </w:rPr>
        <w:t>.</w:t>
      </w:r>
    </w:p>
    <w:p w:rsidR="00DC7B59" w:rsidRDefault="00DC7B59" w:rsidP="00DC7B59">
      <w:pPr>
        <w:autoSpaceDE w:val="0"/>
        <w:autoSpaceDN w:val="0"/>
        <w:adjustRightInd w:val="0"/>
        <w:spacing w:after="0" w:line="240" w:lineRule="auto"/>
        <w:ind w:left="720"/>
        <w:rPr>
          <w:rFonts w:ascii="Arial" w:hAnsi="Arial" w:cs="Arial"/>
          <w:bCs/>
          <w:sz w:val="20"/>
          <w:szCs w:val="20"/>
        </w:rPr>
      </w:pPr>
    </w:p>
    <w:p w:rsidR="00DC7B59" w:rsidRPr="00390123" w:rsidRDefault="00DC7B59" w:rsidP="00DC7B59">
      <w:pPr>
        <w:autoSpaceDE w:val="0"/>
        <w:autoSpaceDN w:val="0"/>
        <w:adjustRightInd w:val="0"/>
        <w:spacing w:after="0" w:line="240" w:lineRule="auto"/>
        <w:ind w:left="720"/>
        <w:rPr>
          <w:rFonts w:ascii="Arial" w:hAnsi="Arial" w:cs="Arial"/>
          <w:bCs/>
          <w:sz w:val="20"/>
          <w:szCs w:val="20"/>
        </w:rPr>
      </w:pPr>
    </w:p>
    <w:p w:rsidR="00DC7B59" w:rsidRDefault="00DC7B59" w:rsidP="00DC7B59">
      <w:pPr>
        <w:pStyle w:val="ListParagraph"/>
        <w:numPr>
          <w:ilvl w:val="0"/>
          <w:numId w:val="2"/>
        </w:numPr>
        <w:autoSpaceDE w:val="0"/>
        <w:autoSpaceDN w:val="0"/>
        <w:adjustRightInd w:val="0"/>
        <w:spacing w:after="0" w:line="240" w:lineRule="auto"/>
        <w:rPr>
          <w:rFonts w:ascii="Arial" w:hAnsi="Arial" w:cs="Arial"/>
          <w:sz w:val="20"/>
          <w:szCs w:val="20"/>
        </w:rPr>
      </w:pPr>
      <w:r w:rsidRPr="00205150">
        <w:rPr>
          <w:rFonts w:ascii="Arial" w:hAnsi="Arial" w:cs="Arial"/>
          <w:b/>
          <w:sz w:val="20"/>
          <w:szCs w:val="20"/>
          <w:u w:val="single"/>
        </w:rPr>
        <w:t>4.2</w:t>
      </w:r>
      <w:r w:rsidRPr="00390123">
        <w:rPr>
          <w:rFonts w:ascii="Arial" w:hAnsi="Arial" w:cs="Arial"/>
          <w:sz w:val="20"/>
          <w:szCs w:val="20"/>
        </w:rPr>
        <w:t xml:space="preserve"> use their understanding of students (e.g., individual interests, prior learning, cultural</w:t>
      </w:r>
      <w:r>
        <w:rPr>
          <w:rFonts w:ascii="Arial" w:hAnsi="Arial" w:cs="Arial"/>
          <w:sz w:val="20"/>
          <w:szCs w:val="20"/>
        </w:rPr>
        <w:t xml:space="preserve"> </w:t>
      </w:r>
      <w:r w:rsidRPr="00390123">
        <w:rPr>
          <w:rFonts w:ascii="Arial" w:hAnsi="Arial" w:cs="Arial"/>
          <w:sz w:val="20"/>
          <w:szCs w:val="20"/>
        </w:rPr>
        <w:t>experiences) to create connections between the subject matter and student experiences</w:t>
      </w:r>
      <w:r>
        <w:rPr>
          <w:rFonts w:ascii="Arial" w:hAnsi="Arial" w:cs="Arial"/>
          <w:sz w:val="20"/>
          <w:szCs w:val="20"/>
        </w:rPr>
        <w:t>.</w:t>
      </w:r>
    </w:p>
    <w:p w:rsidR="00DC7B59" w:rsidRDefault="00DC7B59" w:rsidP="00DC7B59">
      <w:pPr>
        <w:autoSpaceDE w:val="0"/>
        <w:autoSpaceDN w:val="0"/>
        <w:adjustRightInd w:val="0"/>
        <w:spacing w:after="0" w:line="240" w:lineRule="auto"/>
        <w:rPr>
          <w:rFonts w:ascii="Arial" w:hAnsi="Arial" w:cs="Arial"/>
          <w:sz w:val="20"/>
          <w:szCs w:val="20"/>
        </w:rPr>
      </w:pPr>
    </w:p>
    <w:p w:rsidR="00DC7B59" w:rsidRDefault="00DC7B59" w:rsidP="00DC7B59">
      <w:pPr>
        <w:autoSpaceDE w:val="0"/>
        <w:autoSpaceDN w:val="0"/>
        <w:adjustRightInd w:val="0"/>
        <w:spacing w:after="0" w:line="240" w:lineRule="auto"/>
        <w:rPr>
          <w:rFonts w:ascii="Arial" w:hAnsi="Arial" w:cs="Arial"/>
          <w:bCs/>
          <w:sz w:val="20"/>
          <w:szCs w:val="20"/>
        </w:rPr>
      </w:pPr>
      <w:r>
        <w:rPr>
          <w:rFonts w:ascii="Arial" w:hAnsi="Arial" w:cs="Arial"/>
          <w:sz w:val="20"/>
          <w:szCs w:val="20"/>
        </w:rPr>
        <w:t xml:space="preserve">RIBTS </w:t>
      </w:r>
      <w:r w:rsidRPr="00205150">
        <w:rPr>
          <w:rFonts w:ascii="Arial" w:hAnsi="Arial" w:cs="Arial"/>
          <w:b/>
          <w:sz w:val="20"/>
          <w:szCs w:val="20"/>
          <w:u w:val="single"/>
        </w:rPr>
        <w:t>Standard #5:</w:t>
      </w:r>
      <w:r>
        <w:rPr>
          <w:rFonts w:ascii="Arial" w:hAnsi="Arial" w:cs="Arial"/>
          <w:sz w:val="20"/>
          <w:szCs w:val="20"/>
        </w:rPr>
        <w:t xml:space="preserve"> </w:t>
      </w:r>
      <w:r w:rsidRPr="00390123">
        <w:rPr>
          <w:rFonts w:ascii="Arial" w:hAnsi="Arial" w:cs="Arial"/>
          <w:bCs/>
          <w:sz w:val="20"/>
          <w:szCs w:val="20"/>
        </w:rPr>
        <w:t>Teachers create instructional opportunities to encourage</w:t>
      </w:r>
      <w:r>
        <w:rPr>
          <w:rFonts w:ascii="Arial" w:hAnsi="Arial" w:cs="Arial"/>
          <w:bCs/>
          <w:sz w:val="20"/>
          <w:szCs w:val="20"/>
        </w:rPr>
        <w:t xml:space="preserve"> </w:t>
      </w:r>
      <w:r w:rsidRPr="00390123">
        <w:rPr>
          <w:rFonts w:ascii="Arial" w:hAnsi="Arial" w:cs="Arial"/>
          <w:bCs/>
          <w:sz w:val="20"/>
          <w:szCs w:val="20"/>
        </w:rPr>
        <w:t>students’ development of critical thinking, problem solving, and</w:t>
      </w:r>
      <w:r>
        <w:rPr>
          <w:rFonts w:ascii="Arial" w:hAnsi="Arial" w:cs="Arial"/>
          <w:bCs/>
          <w:sz w:val="20"/>
          <w:szCs w:val="20"/>
        </w:rPr>
        <w:t xml:space="preserve"> </w:t>
      </w:r>
      <w:r w:rsidRPr="00390123">
        <w:rPr>
          <w:rFonts w:ascii="Arial" w:hAnsi="Arial" w:cs="Arial"/>
          <w:bCs/>
          <w:sz w:val="20"/>
          <w:szCs w:val="20"/>
        </w:rPr>
        <w:t>performance skills.</w:t>
      </w:r>
    </w:p>
    <w:p w:rsidR="00DC7B59" w:rsidRDefault="00DC7B59" w:rsidP="00DC7B59">
      <w:pPr>
        <w:autoSpaceDE w:val="0"/>
        <w:autoSpaceDN w:val="0"/>
        <w:adjustRightInd w:val="0"/>
        <w:spacing w:after="0" w:line="240" w:lineRule="auto"/>
        <w:rPr>
          <w:rFonts w:ascii="Arial" w:hAnsi="Arial" w:cs="Arial"/>
          <w:bCs/>
          <w:sz w:val="20"/>
          <w:szCs w:val="20"/>
        </w:rPr>
      </w:pPr>
    </w:p>
    <w:p w:rsidR="00DC7B59" w:rsidRPr="00390123" w:rsidRDefault="00DC7B59" w:rsidP="00DC7B59">
      <w:pPr>
        <w:pStyle w:val="ListParagraph"/>
        <w:numPr>
          <w:ilvl w:val="0"/>
          <w:numId w:val="2"/>
        </w:numPr>
        <w:autoSpaceDE w:val="0"/>
        <w:autoSpaceDN w:val="0"/>
        <w:adjustRightInd w:val="0"/>
        <w:spacing w:after="0" w:line="240" w:lineRule="auto"/>
        <w:rPr>
          <w:rFonts w:ascii="Arial" w:hAnsi="Arial" w:cs="Arial"/>
          <w:bCs/>
          <w:sz w:val="20"/>
          <w:szCs w:val="20"/>
        </w:rPr>
      </w:pPr>
      <w:r w:rsidRPr="00205150">
        <w:rPr>
          <w:rFonts w:ascii="Arial" w:hAnsi="Arial" w:cs="Arial"/>
          <w:b/>
          <w:sz w:val="20"/>
          <w:szCs w:val="20"/>
        </w:rPr>
        <w:t>5.5</w:t>
      </w:r>
      <w:r w:rsidRPr="00390123">
        <w:rPr>
          <w:rFonts w:ascii="Arial" w:hAnsi="Arial" w:cs="Arial"/>
          <w:sz w:val="20"/>
          <w:szCs w:val="20"/>
        </w:rPr>
        <w:t xml:space="preserve"> use tasks that engage students in exploration, discovery, and hands-on activities</w:t>
      </w:r>
    </w:p>
    <w:p w:rsidR="00DC7B59" w:rsidRDefault="00DC7B59" w:rsidP="00DC7B59">
      <w:pPr>
        <w:autoSpaceDE w:val="0"/>
        <w:autoSpaceDN w:val="0"/>
        <w:adjustRightInd w:val="0"/>
        <w:spacing w:after="0" w:line="240" w:lineRule="auto"/>
        <w:rPr>
          <w:rFonts w:ascii="Arial" w:hAnsi="Arial" w:cs="Arial"/>
          <w:bCs/>
          <w:sz w:val="20"/>
          <w:szCs w:val="20"/>
        </w:rPr>
      </w:pPr>
    </w:p>
    <w:p w:rsidR="00DC7B59" w:rsidRDefault="00DC7B59" w:rsidP="00DC7B59">
      <w:pPr>
        <w:autoSpaceDE w:val="0"/>
        <w:autoSpaceDN w:val="0"/>
        <w:adjustRightInd w:val="0"/>
        <w:spacing w:after="0" w:line="240" w:lineRule="auto"/>
        <w:rPr>
          <w:rFonts w:ascii="Arial" w:hAnsi="Arial" w:cs="Arial"/>
          <w:bCs/>
          <w:sz w:val="20"/>
          <w:szCs w:val="20"/>
        </w:rPr>
      </w:pPr>
      <w:r>
        <w:rPr>
          <w:rFonts w:ascii="Arial" w:hAnsi="Arial" w:cs="Arial"/>
          <w:bCs/>
          <w:sz w:val="20"/>
          <w:szCs w:val="20"/>
        </w:rPr>
        <w:lastRenderedPageBreak/>
        <w:t xml:space="preserve">RIBTS: </w:t>
      </w:r>
      <w:r w:rsidRPr="00205150">
        <w:rPr>
          <w:rFonts w:ascii="Arial" w:hAnsi="Arial" w:cs="Arial"/>
          <w:b/>
          <w:bCs/>
          <w:sz w:val="20"/>
          <w:szCs w:val="20"/>
          <w:u w:val="single"/>
        </w:rPr>
        <w:t xml:space="preserve">Standard # 6: </w:t>
      </w:r>
      <w:r w:rsidRPr="00390123">
        <w:rPr>
          <w:rFonts w:ascii="Arial" w:hAnsi="Arial" w:cs="Arial"/>
          <w:bCs/>
          <w:sz w:val="20"/>
          <w:szCs w:val="20"/>
        </w:rPr>
        <w:t>Teachers create a learning environment that encourages</w:t>
      </w:r>
      <w:r>
        <w:rPr>
          <w:rFonts w:ascii="Arial" w:hAnsi="Arial" w:cs="Arial"/>
          <w:bCs/>
          <w:sz w:val="20"/>
          <w:szCs w:val="20"/>
        </w:rPr>
        <w:t xml:space="preserve"> </w:t>
      </w:r>
      <w:r w:rsidRPr="00390123">
        <w:rPr>
          <w:rFonts w:ascii="Arial" w:hAnsi="Arial" w:cs="Arial"/>
          <w:bCs/>
          <w:sz w:val="20"/>
          <w:szCs w:val="20"/>
        </w:rPr>
        <w:t>appropriate standards of behavior, positive social interaction, active</w:t>
      </w:r>
      <w:r>
        <w:rPr>
          <w:rFonts w:ascii="Arial" w:hAnsi="Arial" w:cs="Arial"/>
          <w:bCs/>
          <w:sz w:val="20"/>
          <w:szCs w:val="20"/>
        </w:rPr>
        <w:t xml:space="preserve"> </w:t>
      </w:r>
      <w:r w:rsidRPr="00390123">
        <w:rPr>
          <w:rFonts w:ascii="Arial" w:hAnsi="Arial" w:cs="Arial"/>
          <w:bCs/>
          <w:sz w:val="20"/>
          <w:szCs w:val="20"/>
        </w:rPr>
        <w:t>engagement in learning, and self-motivation</w:t>
      </w:r>
      <w:r>
        <w:rPr>
          <w:rFonts w:ascii="Arial" w:hAnsi="Arial" w:cs="Arial"/>
          <w:bCs/>
          <w:sz w:val="20"/>
          <w:szCs w:val="20"/>
        </w:rPr>
        <w:t>.</w:t>
      </w:r>
    </w:p>
    <w:p w:rsidR="00DC7B59" w:rsidRDefault="00DC7B59" w:rsidP="00DC7B59">
      <w:pPr>
        <w:autoSpaceDE w:val="0"/>
        <w:autoSpaceDN w:val="0"/>
        <w:adjustRightInd w:val="0"/>
        <w:spacing w:after="0" w:line="240" w:lineRule="auto"/>
        <w:rPr>
          <w:rFonts w:ascii="Arial" w:hAnsi="Arial" w:cs="Arial"/>
          <w:bCs/>
          <w:sz w:val="20"/>
          <w:szCs w:val="20"/>
        </w:rPr>
      </w:pPr>
    </w:p>
    <w:p w:rsidR="00DC7B59" w:rsidRDefault="00DC7B59" w:rsidP="00DC7B59">
      <w:pPr>
        <w:pStyle w:val="ListParagraph"/>
        <w:numPr>
          <w:ilvl w:val="0"/>
          <w:numId w:val="2"/>
        </w:numPr>
        <w:autoSpaceDE w:val="0"/>
        <w:autoSpaceDN w:val="0"/>
        <w:adjustRightInd w:val="0"/>
        <w:spacing w:after="0" w:line="240" w:lineRule="auto"/>
        <w:rPr>
          <w:rFonts w:ascii="Arial" w:hAnsi="Arial" w:cs="Arial"/>
          <w:sz w:val="20"/>
          <w:szCs w:val="20"/>
        </w:rPr>
      </w:pPr>
      <w:r w:rsidRPr="00205150">
        <w:rPr>
          <w:rFonts w:ascii="Arial" w:hAnsi="Arial" w:cs="Arial"/>
          <w:b/>
          <w:sz w:val="20"/>
          <w:szCs w:val="20"/>
        </w:rPr>
        <w:t>6.3:</w:t>
      </w:r>
      <w:r>
        <w:rPr>
          <w:rFonts w:ascii="Arial" w:hAnsi="Arial" w:cs="Arial"/>
          <w:sz w:val="20"/>
          <w:szCs w:val="20"/>
        </w:rPr>
        <w:t xml:space="preserve"> O</w:t>
      </w:r>
      <w:r w:rsidRPr="00390123">
        <w:rPr>
          <w:rFonts w:ascii="Arial" w:hAnsi="Arial" w:cs="Arial"/>
          <w:sz w:val="20"/>
          <w:szCs w:val="20"/>
        </w:rPr>
        <w:t>rganize and allocate the resources of materials and physical space to support active</w:t>
      </w:r>
      <w:r>
        <w:rPr>
          <w:rFonts w:ascii="Arial" w:hAnsi="Arial" w:cs="Arial"/>
          <w:sz w:val="20"/>
          <w:szCs w:val="20"/>
        </w:rPr>
        <w:t xml:space="preserve"> </w:t>
      </w:r>
      <w:r w:rsidRPr="00390123">
        <w:rPr>
          <w:rFonts w:ascii="Arial" w:hAnsi="Arial" w:cs="Arial"/>
          <w:sz w:val="20"/>
          <w:szCs w:val="20"/>
        </w:rPr>
        <w:t>engagement of students</w:t>
      </w:r>
      <w:r>
        <w:rPr>
          <w:rFonts w:ascii="Arial" w:hAnsi="Arial" w:cs="Arial"/>
          <w:sz w:val="20"/>
          <w:szCs w:val="20"/>
        </w:rPr>
        <w:t>.</w:t>
      </w:r>
    </w:p>
    <w:p w:rsidR="00DC7B59" w:rsidRDefault="00DC7B59" w:rsidP="00DC7B59">
      <w:pPr>
        <w:pStyle w:val="ListParagraph"/>
        <w:numPr>
          <w:ilvl w:val="0"/>
          <w:numId w:val="2"/>
        </w:numPr>
        <w:autoSpaceDE w:val="0"/>
        <w:autoSpaceDN w:val="0"/>
        <w:adjustRightInd w:val="0"/>
        <w:spacing w:after="0" w:line="240" w:lineRule="auto"/>
        <w:rPr>
          <w:rFonts w:ascii="Arial" w:hAnsi="Arial" w:cs="Arial"/>
          <w:sz w:val="20"/>
          <w:szCs w:val="20"/>
        </w:rPr>
      </w:pPr>
      <w:r w:rsidRPr="00205150">
        <w:rPr>
          <w:rFonts w:ascii="Arial" w:hAnsi="Arial" w:cs="Arial"/>
          <w:b/>
          <w:sz w:val="20"/>
          <w:szCs w:val="20"/>
        </w:rPr>
        <w:t>6.4:</w:t>
      </w:r>
      <w:r>
        <w:rPr>
          <w:rFonts w:ascii="Arial" w:hAnsi="Arial" w:cs="Arial"/>
          <w:sz w:val="20"/>
          <w:szCs w:val="20"/>
        </w:rPr>
        <w:t xml:space="preserve"> Provide and structure the time necessary to explore important concepts and ideas.</w:t>
      </w:r>
    </w:p>
    <w:p w:rsidR="00DC7B59" w:rsidRDefault="00DC7B59" w:rsidP="00DC7B59">
      <w:pPr>
        <w:autoSpaceDE w:val="0"/>
        <w:autoSpaceDN w:val="0"/>
        <w:adjustRightInd w:val="0"/>
        <w:spacing w:after="0" w:line="240" w:lineRule="auto"/>
        <w:rPr>
          <w:rFonts w:ascii="Arial" w:hAnsi="Arial" w:cs="Arial"/>
          <w:sz w:val="20"/>
          <w:szCs w:val="20"/>
        </w:rPr>
      </w:pPr>
    </w:p>
    <w:p w:rsidR="00DC7B59" w:rsidRDefault="00DC7B59" w:rsidP="00DC7B59">
      <w:pPr>
        <w:autoSpaceDE w:val="0"/>
        <w:autoSpaceDN w:val="0"/>
        <w:adjustRightInd w:val="0"/>
        <w:spacing w:after="0" w:line="240" w:lineRule="auto"/>
        <w:rPr>
          <w:rFonts w:ascii="Arial" w:hAnsi="Arial" w:cs="Arial"/>
          <w:bCs/>
          <w:sz w:val="20"/>
          <w:szCs w:val="20"/>
        </w:rPr>
      </w:pPr>
      <w:r>
        <w:rPr>
          <w:rFonts w:ascii="Arial" w:hAnsi="Arial" w:cs="Arial"/>
          <w:sz w:val="20"/>
          <w:szCs w:val="20"/>
        </w:rPr>
        <w:t xml:space="preserve">RIBTS: </w:t>
      </w:r>
      <w:r w:rsidRPr="00205150">
        <w:rPr>
          <w:rFonts w:ascii="Arial" w:hAnsi="Arial" w:cs="Arial"/>
          <w:b/>
          <w:sz w:val="20"/>
          <w:szCs w:val="20"/>
          <w:u w:val="single"/>
        </w:rPr>
        <w:t>Standard # 8</w:t>
      </w:r>
      <w:r>
        <w:rPr>
          <w:rFonts w:ascii="Arial" w:hAnsi="Arial" w:cs="Arial"/>
          <w:sz w:val="20"/>
          <w:szCs w:val="20"/>
        </w:rPr>
        <w:t xml:space="preserve">: </w:t>
      </w:r>
      <w:r w:rsidRPr="00390123">
        <w:rPr>
          <w:rFonts w:ascii="Arial" w:hAnsi="Arial" w:cs="Arial"/>
          <w:bCs/>
          <w:sz w:val="20"/>
          <w:szCs w:val="20"/>
        </w:rPr>
        <w:t>Teachers use effective communication as the vehicle through</w:t>
      </w:r>
      <w:r>
        <w:rPr>
          <w:rFonts w:ascii="Arial" w:hAnsi="Arial" w:cs="Arial"/>
          <w:bCs/>
          <w:sz w:val="20"/>
          <w:szCs w:val="20"/>
        </w:rPr>
        <w:t xml:space="preserve"> </w:t>
      </w:r>
      <w:r w:rsidRPr="00390123">
        <w:rPr>
          <w:rFonts w:ascii="Arial" w:hAnsi="Arial" w:cs="Arial"/>
          <w:bCs/>
          <w:sz w:val="20"/>
          <w:szCs w:val="20"/>
        </w:rPr>
        <w:t>which students explore, conjecture, discuss, and investigate new ideas</w:t>
      </w:r>
      <w:r>
        <w:rPr>
          <w:rFonts w:ascii="Arial" w:hAnsi="Arial" w:cs="Arial"/>
          <w:bCs/>
          <w:sz w:val="20"/>
          <w:szCs w:val="20"/>
        </w:rPr>
        <w:t>.</w:t>
      </w:r>
    </w:p>
    <w:p w:rsidR="00DC7B59" w:rsidRDefault="00DC7B59" w:rsidP="00DC7B59">
      <w:pPr>
        <w:autoSpaceDE w:val="0"/>
        <w:autoSpaceDN w:val="0"/>
        <w:adjustRightInd w:val="0"/>
        <w:spacing w:after="0" w:line="240" w:lineRule="auto"/>
        <w:rPr>
          <w:rFonts w:ascii="Arial" w:hAnsi="Arial" w:cs="Arial"/>
          <w:bCs/>
          <w:sz w:val="20"/>
          <w:szCs w:val="20"/>
        </w:rPr>
      </w:pPr>
    </w:p>
    <w:p w:rsidR="00DC7B59" w:rsidRDefault="00DC7B59" w:rsidP="00DC7B59">
      <w:pPr>
        <w:pStyle w:val="ListParagraph"/>
        <w:numPr>
          <w:ilvl w:val="0"/>
          <w:numId w:val="3"/>
        </w:numPr>
        <w:autoSpaceDE w:val="0"/>
        <w:autoSpaceDN w:val="0"/>
        <w:adjustRightInd w:val="0"/>
        <w:spacing w:after="0" w:line="240" w:lineRule="auto"/>
        <w:rPr>
          <w:rFonts w:ascii="Arial" w:hAnsi="Arial" w:cs="Arial"/>
          <w:sz w:val="20"/>
          <w:szCs w:val="20"/>
        </w:rPr>
      </w:pPr>
      <w:r w:rsidRPr="00205150">
        <w:rPr>
          <w:rFonts w:ascii="Arial" w:hAnsi="Arial" w:cs="Arial"/>
          <w:b/>
          <w:sz w:val="20"/>
          <w:szCs w:val="20"/>
        </w:rPr>
        <w:t>8.1:</w:t>
      </w:r>
      <w:r>
        <w:rPr>
          <w:rFonts w:ascii="Arial" w:hAnsi="Arial" w:cs="Arial"/>
          <w:sz w:val="20"/>
          <w:szCs w:val="20"/>
        </w:rPr>
        <w:t xml:space="preserve"> U</w:t>
      </w:r>
      <w:r w:rsidRPr="00390123">
        <w:rPr>
          <w:rFonts w:ascii="Arial" w:hAnsi="Arial" w:cs="Arial"/>
          <w:sz w:val="20"/>
          <w:szCs w:val="20"/>
        </w:rPr>
        <w:t>se a variety of communication strategies (e.g., restating ideas, questioning, offering</w:t>
      </w:r>
      <w:r>
        <w:rPr>
          <w:rFonts w:ascii="Arial" w:hAnsi="Arial" w:cs="Arial"/>
          <w:sz w:val="20"/>
          <w:szCs w:val="20"/>
        </w:rPr>
        <w:t xml:space="preserve"> </w:t>
      </w:r>
      <w:r w:rsidRPr="00390123">
        <w:rPr>
          <w:rFonts w:ascii="Arial" w:hAnsi="Arial" w:cs="Arial"/>
          <w:sz w:val="20"/>
          <w:szCs w:val="20"/>
        </w:rPr>
        <w:t>counter examples) to engage students in learning.</w:t>
      </w:r>
    </w:p>
    <w:p w:rsidR="00DC7B59" w:rsidRPr="00390123" w:rsidRDefault="00DC7B59" w:rsidP="00DC7B59">
      <w:pPr>
        <w:pStyle w:val="ListParagraph"/>
        <w:numPr>
          <w:ilvl w:val="0"/>
          <w:numId w:val="3"/>
        </w:numPr>
        <w:autoSpaceDE w:val="0"/>
        <w:autoSpaceDN w:val="0"/>
        <w:adjustRightInd w:val="0"/>
        <w:spacing w:after="0" w:line="240" w:lineRule="auto"/>
        <w:rPr>
          <w:rFonts w:ascii="Arial" w:hAnsi="Arial" w:cs="Arial"/>
          <w:sz w:val="20"/>
          <w:szCs w:val="20"/>
        </w:rPr>
      </w:pPr>
      <w:r w:rsidRPr="00205150">
        <w:rPr>
          <w:rFonts w:ascii="Arial" w:hAnsi="Arial" w:cs="Arial"/>
          <w:b/>
          <w:sz w:val="20"/>
          <w:szCs w:val="20"/>
        </w:rPr>
        <w:t>8.4:</w:t>
      </w:r>
      <w:r>
        <w:rPr>
          <w:rFonts w:ascii="Arial" w:hAnsi="Arial" w:cs="Arial"/>
          <w:sz w:val="20"/>
          <w:szCs w:val="20"/>
        </w:rPr>
        <w:t xml:space="preserve"> E</w:t>
      </w:r>
      <w:r w:rsidRPr="00390123">
        <w:rPr>
          <w:rFonts w:ascii="Arial" w:hAnsi="Arial" w:cs="Arial"/>
          <w:sz w:val="20"/>
          <w:szCs w:val="20"/>
        </w:rPr>
        <w:t>mphasize oral and written communication through the instructional use of</w:t>
      </w:r>
    </w:p>
    <w:p w:rsidR="00DC7B59" w:rsidRDefault="00DC7B59" w:rsidP="00DC7B59">
      <w:pPr>
        <w:pStyle w:val="ListParagraph"/>
        <w:autoSpaceDE w:val="0"/>
        <w:autoSpaceDN w:val="0"/>
        <w:adjustRightInd w:val="0"/>
        <w:spacing w:after="0" w:line="240" w:lineRule="auto"/>
        <w:ind w:left="2160"/>
        <w:rPr>
          <w:rFonts w:ascii="Arial" w:hAnsi="Arial" w:cs="Arial"/>
          <w:sz w:val="20"/>
          <w:szCs w:val="20"/>
        </w:rPr>
      </w:pPr>
      <w:proofErr w:type="gramStart"/>
      <w:r>
        <w:rPr>
          <w:rFonts w:ascii="Arial" w:hAnsi="Arial" w:cs="Arial"/>
          <w:sz w:val="20"/>
          <w:szCs w:val="20"/>
        </w:rPr>
        <w:t>discussion</w:t>
      </w:r>
      <w:proofErr w:type="gramEnd"/>
      <w:r>
        <w:rPr>
          <w:rFonts w:ascii="Arial" w:hAnsi="Arial" w:cs="Arial"/>
          <w:sz w:val="20"/>
          <w:szCs w:val="20"/>
        </w:rPr>
        <w:t>, listening and responding to the ideas of others, and group interaction.</w:t>
      </w:r>
    </w:p>
    <w:p w:rsidR="00DC7B59" w:rsidRDefault="001E55D5" w:rsidP="00DC7B59">
      <w:pPr>
        <w:autoSpaceDE w:val="0"/>
        <w:autoSpaceDN w:val="0"/>
        <w:adjustRightInd w:val="0"/>
        <w:spacing w:after="0" w:line="240" w:lineRule="auto"/>
        <w:rPr>
          <w:rFonts w:ascii="Arial" w:hAnsi="Arial" w:cs="Arial"/>
          <w:b/>
          <w:sz w:val="20"/>
          <w:szCs w:val="20"/>
        </w:rPr>
      </w:pPr>
      <w:r>
        <w:rPr>
          <w:rFonts w:ascii="Arial" w:hAnsi="Arial" w:cs="Arial"/>
          <w:b/>
          <w:sz w:val="20"/>
          <w:szCs w:val="20"/>
          <w:u w:val="single"/>
        </w:rPr>
        <w:t>MATERIALS:</w:t>
      </w:r>
    </w:p>
    <w:p w:rsidR="001E55D5" w:rsidRDefault="001E55D5" w:rsidP="00DC7B59">
      <w:pPr>
        <w:autoSpaceDE w:val="0"/>
        <w:autoSpaceDN w:val="0"/>
        <w:adjustRightInd w:val="0"/>
        <w:spacing w:after="0" w:line="240" w:lineRule="auto"/>
        <w:rPr>
          <w:rFonts w:ascii="Arial" w:hAnsi="Arial" w:cs="Arial"/>
          <w:b/>
          <w:sz w:val="20"/>
          <w:szCs w:val="20"/>
        </w:rPr>
      </w:pPr>
    </w:p>
    <w:p w:rsidR="001E55D5" w:rsidRDefault="001E55D5" w:rsidP="00DC7B59">
      <w:pPr>
        <w:autoSpaceDE w:val="0"/>
        <w:autoSpaceDN w:val="0"/>
        <w:adjustRightInd w:val="0"/>
        <w:spacing w:after="0" w:line="240" w:lineRule="auto"/>
        <w:rPr>
          <w:rFonts w:ascii="Arial" w:hAnsi="Arial" w:cs="Arial"/>
          <w:b/>
          <w:sz w:val="20"/>
          <w:szCs w:val="20"/>
        </w:rPr>
      </w:pPr>
      <w:r>
        <w:rPr>
          <w:rFonts w:ascii="Arial" w:hAnsi="Arial" w:cs="Arial"/>
          <w:b/>
          <w:sz w:val="20"/>
          <w:szCs w:val="20"/>
        </w:rPr>
        <w:t xml:space="preserve">Day 1: </w:t>
      </w:r>
    </w:p>
    <w:p w:rsidR="001E55D5" w:rsidRPr="001E55D5" w:rsidRDefault="001E55D5" w:rsidP="001E55D5">
      <w:pPr>
        <w:pStyle w:val="ListParagraph"/>
        <w:numPr>
          <w:ilvl w:val="0"/>
          <w:numId w:val="4"/>
        </w:numPr>
        <w:autoSpaceDE w:val="0"/>
        <w:autoSpaceDN w:val="0"/>
        <w:adjustRightInd w:val="0"/>
        <w:spacing w:after="0" w:line="240" w:lineRule="auto"/>
        <w:rPr>
          <w:rFonts w:ascii="Arial" w:hAnsi="Arial" w:cs="Arial"/>
          <w:b/>
          <w:sz w:val="20"/>
          <w:szCs w:val="20"/>
        </w:rPr>
      </w:pPr>
      <w:r>
        <w:rPr>
          <w:rFonts w:ascii="Arial" w:hAnsi="Arial" w:cs="Arial"/>
          <w:sz w:val="20"/>
          <w:szCs w:val="20"/>
        </w:rPr>
        <w:t>Mitosis worksheet</w:t>
      </w:r>
    </w:p>
    <w:p w:rsidR="001E55D5" w:rsidRPr="001E55D5" w:rsidRDefault="001E55D5" w:rsidP="001E55D5">
      <w:pPr>
        <w:pStyle w:val="ListParagraph"/>
        <w:numPr>
          <w:ilvl w:val="0"/>
          <w:numId w:val="4"/>
        </w:numPr>
        <w:autoSpaceDE w:val="0"/>
        <w:autoSpaceDN w:val="0"/>
        <w:adjustRightInd w:val="0"/>
        <w:spacing w:after="0" w:line="240" w:lineRule="auto"/>
        <w:rPr>
          <w:rFonts w:ascii="Arial" w:hAnsi="Arial" w:cs="Arial"/>
          <w:b/>
          <w:sz w:val="20"/>
          <w:szCs w:val="20"/>
        </w:rPr>
      </w:pPr>
      <w:r>
        <w:rPr>
          <w:rFonts w:ascii="Arial" w:hAnsi="Arial" w:cs="Arial"/>
          <w:sz w:val="20"/>
          <w:szCs w:val="20"/>
        </w:rPr>
        <w:t>Mitosis power point</w:t>
      </w:r>
    </w:p>
    <w:p w:rsidR="001E55D5" w:rsidRPr="001E55D5" w:rsidRDefault="001E55D5" w:rsidP="001E55D5">
      <w:pPr>
        <w:pStyle w:val="ListParagraph"/>
        <w:numPr>
          <w:ilvl w:val="0"/>
          <w:numId w:val="4"/>
        </w:numPr>
        <w:autoSpaceDE w:val="0"/>
        <w:autoSpaceDN w:val="0"/>
        <w:adjustRightInd w:val="0"/>
        <w:spacing w:after="0" w:line="240" w:lineRule="auto"/>
        <w:rPr>
          <w:rFonts w:ascii="Arial" w:hAnsi="Arial" w:cs="Arial"/>
          <w:b/>
          <w:sz w:val="20"/>
          <w:szCs w:val="20"/>
        </w:rPr>
      </w:pPr>
      <w:r>
        <w:rPr>
          <w:rFonts w:ascii="Arial" w:hAnsi="Arial" w:cs="Arial"/>
          <w:sz w:val="20"/>
          <w:szCs w:val="20"/>
        </w:rPr>
        <w:t>Different activity labels</w:t>
      </w:r>
    </w:p>
    <w:p w:rsidR="001E55D5" w:rsidRPr="001E55D5" w:rsidRDefault="001E55D5" w:rsidP="001E55D5">
      <w:pPr>
        <w:pStyle w:val="ListParagraph"/>
        <w:numPr>
          <w:ilvl w:val="0"/>
          <w:numId w:val="4"/>
        </w:numPr>
        <w:autoSpaceDE w:val="0"/>
        <w:autoSpaceDN w:val="0"/>
        <w:adjustRightInd w:val="0"/>
        <w:spacing w:after="0" w:line="240" w:lineRule="auto"/>
        <w:rPr>
          <w:rFonts w:ascii="Arial" w:hAnsi="Arial" w:cs="Arial"/>
          <w:b/>
          <w:sz w:val="20"/>
          <w:szCs w:val="20"/>
        </w:rPr>
      </w:pPr>
      <w:r>
        <w:rPr>
          <w:rFonts w:ascii="Arial" w:hAnsi="Arial" w:cs="Arial"/>
          <w:sz w:val="20"/>
          <w:szCs w:val="20"/>
        </w:rPr>
        <w:t>Computer</w:t>
      </w:r>
    </w:p>
    <w:p w:rsidR="001E55D5" w:rsidRPr="001E55D5" w:rsidRDefault="001E55D5" w:rsidP="001E55D5">
      <w:pPr>
        <w:pStyle w:val="ListParagraph"/>
        <w:numPr>
          <w:ilvl w:val="0"/>
          <w:numId w:val="4"/>
        </w:numPr>
        <w:autoSpaceDE w:val="0"/>
        <w:autoSpaceDN w:val="0"/>
        <w:adjustRightInd w:val="0"/>
        <w:spacing w:after="0" w:line="240" w:lineRule="auto"/>
        <w:rPr>
          <w:rFonts w:ascii="Arial" w:hAnsi="Arial" w:cs="Arial"/>
          <w:b/>
          <w:sz w:val="20"/>
          <w:szCs w:val="20"/>
        </w:rPr>
      </w:pPr>
      <w:r>
        <w:rPr>
          <w:rFonts w:ascii="Arial" w:hAnsi="Arial" w:cs="Arial"/>
          <w:sz w:val="20"/>
          <w:szCs w:val="20"/>
        </w:rPr>
        <w:t>Projector</w:t>
      </w:r>
    </w:p>
    <w:p w:rsidR="001E55D5" w:rsidRDefault="001E55D5" w:rsidP="001E55D5">
      <w:pPr>
        <w:autoSpaceDE w:val="0"/>
        <w:autoSpaceDN w:val="0"/>
        <w:adjustRightInd w:val="0"/>
        <w:spacing w:after="0" w:line="240" w:lineRule="auto"/>
        <w:rPr>
          <w:rFonts w:ascii="Arial" w:hAnsi="Arial" w:cs="Arial"/>
          <w:sz w:val="20"/>
          <w:szCs w:val="20"/>
        </w:rPr>
      </w:pPr>
    </w:p>
    <w:p w:rsidR="001E55D5" w:rsidRDefault="001E55D5" w:rsidP="001E55D5">
      <w:pPr>
        <w:autoSpaceDE w:val="0"/>
        <w:autoSpaceDN w:val="0"/>
        <w:adjustRightInd w:val="0"/>
        <w:spacing w:after="0" w:line="240" w:lineRule="auto"/>
        <w:rPr>
          <w:rFonts w:ascii="Arial" w:hAnsi="Arial" w:cs="Arial"/>
          <w:b/>
          <w:sz w:val="20"/>
          <w:szCs w:val="20"/>
        </w:rPr>
      </w:pPr>
      <w:r>
        <w:rPr>
          <w:rFonts w:ascii="Arial" w:hAnsi="Arial" w:cs="Arial"/>
          <w:b/>
          <w:sz w:val="20"/>
          <w:szCs w:val="20"/>
        </w:rPr>
        <w:t>Day 2:</w:t>
      </w:r>
    </w:p>
    <w:p w:rsidR="001E55D5" w:rsidRPr="001E55D5" w:rsidRDefault="001E55D5" w:rsidP="001E55D5">
      <w:pPr>
        <w:pStyle w:val="ListParagraph"/>
        <w:numPr>
          <w:ilvl w:val="0"/>
          <w:numId w:val="5"/>
        </w:numPr>
        <w:autoSpaceDE w:val="0"/>
        <w:autoSpaceDN w:val="0"/>
        <w:adjustRightInd w:val="0"/>
        <w:spacing w:after="0" w:line="240" w:lineRule="auto"/>
        <w:rPr>
          <w:rFonts w:ascii="Arial" w:hAnsi="Arial" w:cs="Arial"/>
          <w:b/>
          <w:sz w:val="20"/>
          <w:szCs w:val="20"/>
        </w:rPr>
      </w:pPr>
      <w:r>
        <w:rPr>
          <w:rFonts w:ascii="Arial" w:hAnsi="Arial" w:cs="Arial"/>
          <w:sz w:val="20"/>
          <w:szCs w:val="20"/>
        </w:rPr>
        <w:t>Slides of cells in mitosis</w:t>
      </w:r>
    </w:p>
    <w:p w:rsidR="001E55D5" w:rsidRPr="001E55D5" w:rsidRDefault="001E55D5" w:rsidP="001E55D5">
      <w:pPr>
        <w:pStyle w:val="ListParagraph"/>
        <w:numPr>
          <w:ilvl w:val="0"/>
          <w:numId w:val="5"/>
        </w:numPr>
        <w:autoSpaceDE w:val="0"/>
        <w:autoSpaceDN w:val="0"/>
        <w:adjustRightInd w:val="0"/>
        <w:spacing w:after="0" w:line="240" w:lineRule="auto"/>
        <w:rPr>
          <w:rFonts w:ascii="Arial" w:hAnsi="Arial" w:cs="Arial"/>
          <w:b/>
          <w:sz w:val="20"/>
          <w:szCs w:val="20"/>
        </w:rPr>
      </w:pPr>
      <w:r>
        <w:rPr>
          <w:rFonts w:ascii="Arial" w:hAnsi="Arial" w:cs="Arial"/>
          <w:sz w:val="20"/>
          <w:szCs w:val="20"/>
        </w:rPr>
        <w:t>Computer</w:t>
      </w:r>
    </w:p>
    <w:p w:rsidR="001E55D5" w:rsidRPr="001E55D5" w:rsidRDefault="001E55D5" w:rsidP="001E55D5">
      <w:pPr>
        <w:pStyle w:val="ListParagraph"/>
        <w:numPr>
          <w:ilvl w:val="0"/>
          <w:numId w:val="5"/>
        </w:numPr>
        <w:autoSpaceDE w:val="0"/>
        <w:autoSpaceDN w:val="0"/>
        <w:adjustRightInd w:val="0"/>
        <w:spacing w:after="0" w:line="240" w:lineRule="auto"/>
        <w:rPr>
          <w:rFonts w:ascii="Arial" w:hAnsi="Arial" w:cs="Arial"/>
          <w:b/>
          <w:sz w:val="20"/>
          <w:szCs w:val="20"/>
        </w:rPr>
      </w:pPr>
      <w:r>
        <w:rPr>
          <w:rFonts w:ascii="Arial" w:hAnsi="Arial" w:cs="Arial"/>
          <w:sz w:val="20"/>
          <w:szCs w:val="20"/>
        </w:rPr>
        <w:t>Projector</w:t>
      </w:r>
    </w:p>
    <w:p w:rsidR="001E55D5" w:rsidRDefault="001E55D5" w:rsidP="001E55D5">
      <w:pPr>
        <w:autoSpaceDE w:val="0"/>
        <w:autoSpaceDN w:val="0"/>
        <w:adjustRightInd w:val="0"/>
        <w:spacing w:after="0" w:line="240" w:lineRule="auto"/>
        <w:rPr>
          <w:rFonts w:ascii="Arial" w:hAnsi="Arial" w:cs="Arial"/>
          <w:b/>
          <w:sz w:val="20"/>
          <w:szCs w:val="20"/>
        </w:rPr>
      </w:pPr>
    </w:p>
    <w:p w:rsidR="001E55D5" w:rsidRDefault="001E55D5" w:rsidP="001E55D5">
      <w:pPr>
        <w:autoSpaceDE w:val="0"/>
        <w:autoSpaceDN w:val="0"/>
        <w:adjustRightInd w:val="0"/>
        <w:spacing w:after="0" w:line="240" w:lineRule="auto"/>
        <w:rPr>
          <w:rFonts w:ascii="Arial" w:hAnsi="Arial" w:cs="Arial"/>
          <w:b/>
          <w:sz w:val="20"/>
          <w:szCs w:val="20"/>
        </w:rPr>
      </w:pPr>
      <w:r>
        <w:rPr>
          <w:rFonts w:ascii="Arial" w:hAnsi="Arial" w:cs="Arial"/>
          <w:b/>
          <w:sz w:val="20"/>
          <w:szCs w:val="20"/>
        </w:rPr>
        <w:t>Day 3</w:t>
      </w:r>
    </w:p>
    <w:p w:rsidR="001E55D5" w:rsidRPr="001E55D5" w:rsidRDefault="001E55D5" w:rsidP="001E55D5">
      <w:pPr>
        <w:pStyle w:val="ListParagraph"/>
        <w:numPr>
          <w:ilvl w:val="0"/>
          <w:numId w:val="6"/>
        </w:numPr>
        <w:autoSpaceDE w:val="0"/>
        <w:autoSpaceDN w:val="0"/>
        <w:adjustRightInd w:val="0"/>
        <w:spacing w:after="0" w:line="240" w:lineRule="auto"/>
        <w:rPr>
          <w:rFonts w:ascii="Arial" w:hAnsi="Arial" w:cs="Arial"/>
          <w:b/>
          <w:sz w:val="20"/>
          <w:szCs w:val="20"/>
        </w:rPr>
      </w:pPr>
      <w:r>
        <w:rPr>
          <w:rFonts w:ascii="Arial" w:hAnsi="Arial" w:cs="Arial"/>
          <w:sz w:val="20"/>
          <w:szCs w:val="20"/>
        </w:rPr>
        <w:t>Anything that will be needed for presentations (tape recorder, computer, etc).</w:t>
      </w:r>
    </w:p>
    <w:p w:rsidR="001E55D5" w:rsidRDefault="001E55D5" w:rsidP="001E55D5">
      <w:pPr>
        <w:autoSpaceDE w:val="0"/>
        <w:autoSpaceDN w:val="0"/>
        <w:adjustRightInd w:val="0"/>
        <w:spacing w:after="0" w:line="240" w:lineRule="auto"/>
        <w:rPr>
          <w:rFonts w:ascii="Arial" w:hAnsi="Arial" w:cs="Arial"/>
          <w:b/>
          <w:sz w:val="20"/>
          <w:szCs w:val="20"/>
        </w:rPr>
      </w:pPr>
    </w:p>
    <w:p w:rsidR="001E55D5" w:rsidRDefault="001E55D5" w:rsidP="001E55D5">
      <w:pPr>
        <w:autoSpaceDE w:val="0"/>
        <w:autoSpaceDN w:val="0"/>
        <w:adjustRightInd w:val="0"/>
        <w:spacing w:after="0" w:line="240" w:lineRule="auto"/>
        <w:rPr>
          <w:rFonts w:ascii="Arial" w:hAnsi="Arial" w:cs="Arial"/>
          <w:b/>
          <w:sz w:val="20"/>
          <w:szCs w:val="20"/>
          <w:u w:val="single"/>
        </w:rPr>
      </w:pPr>
      <w:r>
        <w:rPr>
          <w:rFonts w:ascii="Arial" w:hAnsi="Arial" w:cs="Arial"/>
          <w:b/>
          <w:sz w:val="20"/>
          <w:szCs w:val="20"/>
          <w:u w:val="single"/>
        </w:rPr>
        <w:t>ASSESSMENT:</w:t>
      </w:r>
    </w:p>
    <w:p w:rsidR="001E55D5" w:rsidRDefault="001E55D5" w:rsidP="001E55D5">
      <w:pPr>
        <w:autoSpaceDE w:val="0"/>
        <w:autoSpaceDN w:val="0"/>
        <w:adjustRightInd w:val="0"/>
        <w:spacing w:after="0" w:line="240" w:lineRule="auto"/>
        <w:rPr>
          <w:rFonts w:ascii="Arial" w:hAnsi="Arial" w:cs="Arial"/>
          <w:b/>
          <w:sz w:val="20"/>
          <w:szCs w:val="20"/>
          <w:u w:val="single"/>
        </w:rPr>
      </w:pPr>
    </w:p>
    <w:p w:rsidR="001E55D5" w:rsidRPr="001E55D5" w:rsidRDefault="001E55D5" w:rsidP="001E55D5">
      <w:pPr>
        <w:autoSpaceDE w:val="0"/>
        <w:autoSpaceDN w:val="0"/>
        <w:adjustRightInd w:val="0"/>
        <w:spacing w:after="0" w:line="240" w:lineRule="auto"/>
        <w:rPr>
          <w:rFonts w:ascii="Arial" w:hAnsi="Arial" w:cs="Arial"/>
          <w:sz w:val="20"/>
          <w:szCs w:val="20"/>
        </w:rPr>
      </w:pPr>
      <w:r>
        <w:rPr>
          <w:rFonts w:ascii="Arial" w:hAnsi="Arial" w:cs="Arial"/>
          <w:sz w:val="20"/>
          <w:szCs w:val="20"/>
        </w:rPr>
        <w:tab/>
        <w:t>This lesson has a number of both formal and infor</w:t>
      </w:r>
      <w:r w:rsidR="00901BDF">
        <w:rPr>
          <w:rFonts w:ascii="Arial" w:hAnsi="Arial" w:cs="Arial"/>
          <w:sz w:val="20"/>
          <w:szCs w:val="20"/>
        </w:rPr>
        <w:t xml:space="preserve">mal assessments. The discussion and worksheet on day one is used to assess the prior knowledge the students might have regarding what the cell needs to divide and any knowledge they might have on mitosis or </w:t>
      </w:r>
      <w:proofErr w:type="spellStart"/>
      <w:r w:rsidR="00901BDF">
        <w:rPr>
          <w:rFonts w:ascii="Arial" w:hAnsi="Arial" w:cs="Arial"/>
          <w:sz w:val="20"/>
          <w:szCs w:val="20"/>
        </w:rPr>
        <w:t>cytokinesis</w:t>
      </w:r>
      <w:proofErr w:type="spellEnd"/>
      <w:r w:rsidR="00901BDF">
        <w:rPr>
          <w:rFonts w:ascii="Arial" w:hAnsi="Arial" w:cs="Arial"/>
          <w:sz w:val="20"/>
          <w:szCs w:val="20"/>
        </w:rPr>
        <w:t>. The slide show on day two will allow me to see which students are comfortable and which students are not and will allow me to review important concepts. The project will allow the students a way to creatively demonstrate what they have learned and allowing them to work together will help students reinforce concepts to each other. The final homework sheet will again reinforce the phases and their function but also allow me to compare them with the first diagram worksheet and see exactly what was learned.</w:t>
      </w:r>
    </w:p>
    <w:p w:rsidR="00DC7B59" w:rsidRPr="009E07EF" w:rsidRDefault="00DC7B59" w:rsidP="00DC7B59"/>
    <w:p w:rsidR="003E2520" w:rsidRDefault="003E2520"/>
    <w:p w:rsidR="003E2520" w:rsidRDefault="003E2520"/>
    <w:sectPr w:rsidR="003E2520" w:rsidSect="00327F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Bold">
    <w:panose1 w:val="00000000000000000000"/>
    <w:charset w:val="00"/>
    <w:family w:val="auto"/>
    <w:notTrueType/>
    <w:pitch w:val="default"/>
    <w:sig w:usb0="00000003" w:usb1="00000000" w:usb2="00000000" w:usb3="00000000" w:csb0="00000001" w:csb1="00000000"/>
  </w:font>
  <w:font w:name="Times-BoldItalic">
    <w:panose1 w:val="00000000000000000000"/>
    <w:charset w:val="00"/>
    <w:family w:val="auto"/>
    <w:notTrueType/>
    <w:pitch w:val="default"/>
    <w:sig w:usb0="00000003" w:usb1="00000000" w:usb2="00000000" w:usb3="00000000" w:csb0="00000001" w:csb1="00000000"/>
  </w:font>
  <w:font w:name="Times-Italic">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27384"/>
    <w:multiLevelType w:val="hybridMultilevel"/>
    <w:tmpl w:val="EED403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197C62B3"/>
    <w:multiLevelType w:val="hybridMultilevel"/>
    <w:tmpl w:val="8362B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56596F"/>
    <w:multiLevelType w:val="hybridMultilevel"/>
    <w:tmpl w:val="6F8CB7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3C2F193C"/>
    <w:multiLevelType w:val="hybridMultilevel"/>
    <w:tmpl w:val="99721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6617CD"/>
    <w:multiLevelType w:val="hybridMultilevel"/>
    <w:tmpl w:val="89F01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A0106B"/>
    <w:multiLevelType w:val="hybridMultilevel"/>
    <w:tmpl w:val="0CB4C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2520"/>
    <w:rsid w:val="001E55D5"/>
    <w:rsid w:val="00327F44"/>
    <w:rsid w:val="00394229"/>
    <w:rsid w:val="003E2520"/>
    <w:rsid w:val="00901BDF"/>
    <w:rsid w:val="009E07EF"/>
    <w:rsid w:val="00DC7B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F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7E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1000</Words>
  <Characters>5702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karas</dc:creator>
  <cp:lastModifiedBy>Morgan karas</cp:lastModifiedBy>
  <cp:revision>1</cp:revision>
  <dcterms:created xsi:type="dcterms:W3CDTF">2010-12-17T14:51:00Z</dcterms:created>
  <dcterms:modified xsi:type="dcterms:W3CDTF">2010-12-17T16:31:00Z</dcterms:modified>
</cp:coreProperties>
</file>